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21" w:rsidRPr="00E93B33" w:rsidRDefault="00860621" w:rsidP="00302417">
      <w:pPr>
        <w:jc w:val="center"/>
        <w:rPr>
          <w:b/>
        </w:rPr>
      </w:pPr>
      <w:r w:rsidRPr="00E93B33">
        <w:rPr>
          <w:b/>
        </w:rPr>
        <w:t xml:space="preserve">Resources and guidance </w:t>
      </w:r>
      <w:r w:rsidR="00302417" w:rsidRPr="00E93B33">
        <w:rPr>
          <w:b/>
        </w:rPr>
        <w:t>to support remote delivery or cardiovascular rehabilitation</w:t>
      </w:r>
    </w:p>
    <w:p w:rsidR="00302417" w:rsidRPr="00353E62" w:rsidRDefault="00353E62">
      <w:pPr>
        <w:rPr>
          <w:b/>
        </w:rPr>
      </w:pPr>
      <w:r w:rsidRPr="00353E62">
        <w:rPr>
          <w:b/>
        </w:rPr>
        <w:t>Digital inclusion</w:t>
      </w:r>
    </w:p>
    <w:p w:rsidR="00860621" w:rsidRDefault="00860621">
      <w:hyperlink r:id="rId4" w:history="1">
        <w:r w:rsidRPr="00860621">
          <w:rPr>
            <w:rStyle w:val="Hyperlink"/>
          </w:rPr>
          <w:t>Digital inclusion: NHS Digital</w:t>
        </w:r>
      </w:hyperlink>
      <w:r w:rsidRPr="00860621">
        <w:t xml:space="preserve"> – This guide to digital inclusion is aimed at local health and care organisations to help them to take practical steps to increase access to digital services for all in their communities.</w:t>
      </w:r>
    </w:p>
    <w:p w:rsidR="00353E62" w:rsidRDefault="00E93B33">
      <w:hyperlink r:id="rId5" w:history="1">
        <w:r w:rsidR="00353E62" w:rsidRPr="00E93B33">
          <w:rPr>
            <w:rStyle w:val="Hyperlink"/>
          </w:rPr>
          <w:t xml:space="preserve">Health Education England digital </w:t>
        </w:r>
        <w:r w:rsidRPr="00E93B33">
          <w:rPr>
            <w:rStyle w:val="Hyperlink"/>
          </w:rPr>
          <w:t>framework for allied healthcare professionals</w:t>
        </w:r>
      </w:hyperlink>
      <w:r>
        <w:t xml:space="preserve"> – This framework </w:t>
      </w:r>
      <w:r w:rsidRPr="00E93B33">
        <w:t>has been developed to support the enhancement of digital competence for all AHPs, from band 3 to band 9. It is intended to be a developmental and supportive tool that can enable all AHP staff to meet their digital potential</w:t>
      </w:r>
      <w:r>
        <w:t>.</w:t>
      </w:r>
    </w:p>
    <w:p w:rsidR="00E93B33" w:rsidRPr="00E93B33" w:rsidRDefault="00E93B33">
      <w:pPr>
        <w:rPr>
          <w:b/>
        </w:rPr>
      </w:pPr>
      <w:bookmarkStart w:id="0" w:name="_GoBack"/>
      <w:bookmarkEnd w:id="0"/>
    </w:p>
    <w:p w:rsidR="00E93B33" w:rsidRPr="00E93B33" w:rsidRDefault="00E93B33">
      <w:pPr>
        <w:rPr>
          <w:b/>
        </w:rPr>
      </w:pPr>
      <w:r w:rsidRPr="00E93B33">
        <w:rPr>
          <w:b/>
        </w:rPr>
        <w:t>Guidance on remote consultations</w:t>
      </w:r>
    </w:p>
    <w:p w:rsidR="00190C14" w:rsidRDefault="00860621">
      <w:hyperlink r:id="rId6" w:history="1">
        <w:r w:rsidRPr="00860621">
          <w:rPr>
            <w:rStyle w:val="Hyperlink"/>
          </w:rPr>
          <w:t>The Chartered Society of Physiotherapy – Guidance on remote consultations</w:t>
        </w:r>
      </w:hyperlink>
    </w:p>
    <w:p w:rsidR="00860621" w:rsidRDefault="00860621">
      <w:hyperlink r:id="rId7" w:history="1">
        <w:r w:rsidRPr="00860621">
          <w:rPr>
            <w:rStyle w:val="Hyperlink"/>
          </w:rPr>
          <w:t>Oxford University: Online consultations - guidance and resources for patients and clinicians</w:t>
        </w:r>
      </w:hyperlink>
    </w:p>
    <w:p w:rsidR="00353E62" w:rsidRDefault="00353E62">
      <w:hyperlink r:id="rId8" w:history="1">
        <w:r w:rsidRPr="00353E62">
          <w:rPr>
            <w:rStyle w:val="Hyperlink"/>
          </w:rPr>
          <w:t>Personalised Care Institute – free e-learning on remote consultations</w:t>
        </w:r>
      </w:hyperlink>
      <w:r>
        <w:t xml:space="preserve"> (requires registration)</w:t>
      </w:r>
    </w:p>
    <w:p w:rsidR="00353E62" w:rsidRDefault="00353E62"/>
    <w:p w:rsidR="00353E62" w:rsidRPr="00353E62" w:rsidRDefault="00353E62">
      <w:pPr>
        <w:rPr>
          <w:b/>
        </w:rPr>
      </w:pPr>
      <w:r w:rsidRPr="00353E62">
        <w:rPr>
          <w:b/>
        </w:rPr>
        <w:t>Resources for home-based exercise</w:t>
      </w:r>
    </w:p>
    <w:p w:rsidR="00353E62" w:rsidRDefault="00353E62" w:rsidP="00353E62">
      <w:hyperlink r:id="rId9" w:history="1">
        <w:r w:rsidRPr="00353E62">
          <w:rPr>
            <w:rStyle w:val="Hyperlink"/>
          </w:rPr>
          <w:t>British Heart Foundation ‘Cardiac rehab at home’ hub</w:t>
        </w:r>
      </w:hyperlink>
    </w:p>
    <w:p w:rsidR="00353E62" w:rsidRDefault="00353E62" w:rsidP="00353E62">
      <w:hyperlink r:id="rId10" w:history="1">
        <w:r w:rsidRPr="00353E62">
          <w:rPr>
            <w:rStyle w:val="Hyperlink"/>
          </w:rPr>
          <w:t>Association of Chartered Physiotherapists in Cardiovascular Rehabilitation patient leaflets</w:t>
        </w:r>
      </w:hyperlink>
    </w:p>
    <w:p w:rsidR="00353E62" w:rsidRDefault="00353E62" w:rsidP="00353E62"/>
    <w:p w:rsidR="00353E62" w:rsidRDefault="00353E62"/>
    <w:sectPr w:rsidR="00353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21"/>
    <w:rsid w:val="00190C14"/>
    <w:rsid w:val="00302417"/>
    <w:rsid w:val="00353E62"/>
    <w:rsid w:val="00860621"/>
    <w:rsid w:val="00E9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5433"/>
  <w15:chartTrackingRefBased/>
  <w15:docId w15:val="{77B17096-6A5F-45D4-A773-092C820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isedcareinstitute.org.uk/your-learning-options/" TargetMode="External"/><Relationship Id="rId3" Type="http://schemas.openxmlformats.org/officeDocument/2006/relationships/webSettings" Target="webSettings.xml"/><Relationship Id="rId7" Type="http://schemas.openxmlformats.org/officeDocument/2006/relationships/hyperlink" Target="https://www.phc.ox.ac.uk/research/resources/video-consulting-in-the-nh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p.org.uk/professional-clinical/professional-guidance/remote-consultations" TargetMode="External"/><Relationship Id="rId11" Type="http://schemas.openxmlformats.org/officeDocument/2006/relationships/fontTable" Target="fontTable.xml"/><Relationship Id="rId5" Type="http://schemas.openxmlformats.org/officeDocument/2006/relationships/hyperlink" Target="https://healtheducationengland.sharepoint.com/sites/NHSDAWC/Shared%20Documents/Forms/AllItems.aspx?id=%2Fsites%2FNHSDAWC%2FShared%20Documents%2FDigi%2Dlit%2FDigital%2Dcompetency%2Dframework%2Dfor%2DUK%2DAHPs%2Epdf&amp;parent=%2Fsites%2FNHSDAWC%2FShared%20Documents%2FDigi%2Dlit&amp;p=true&amp;ga=1" TargetMode="External"/><Relationship Id="rId10" Type="http://schemas.openxmlformats.org/officeDocument/2006/relationships/hyperlink" Target="https://www.acpicr.com/publications/patient-leaflets/" TargetMode="External"/><Relationship Id="rId4" Type="http://schemas.openxmlformats.org/officeDocument/2006/relationships/hyperlink" Target="https://digital.nhs.uk/about-nhs-digital/corporate-information-and-documents/digital-inclusion" TargetMode="External"/><Relationship Id="rId9" Type="http://schemas.openxmlformats.org/officeDocument/2006/relationships/hyperlink" Target="https://www.bhf.org.uk/informationsupport/support/cardiac-rehabilitation-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Nuffield Health</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Helen</dc:creator>
  <cp:keywords/>
  <dc:description/>
  <cp:lastModifiedBy>Alexander, Helen</cp:lastModifiedBy>
  <cp:revision>1</cp:revision>
  <dcterms:created xsi:type="dcterms:W3CDTF">2024-01-23T21:02:00Z</dcterms:created>
  <dcterms:modified xsi:type="dcterms:W3CDTF">2024-01-23T21:44:00Z</dcterms:modified>
</cp:coreProperties>
</file>